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DF" w:rsidRDefault="00D770DF" w:rsidP="00D770DF">
      <w:pPr>
        <w:spacing w:after="0"/>
        <w:jc w:val="center"/>
        <w:rPr>
          <w:rFonts w:ascii="Arial" w:eastAsia="Times New Roman" w:hAnsi="Arial" w:cs="Arial"/>
          <w:b/>
          <w:sz w:val="36"/>
          <w:szCs w:val="20"/>
          <w:lang w:eastAsia="de-DE"/>
        </w:rPr>
      </w:pPr>
    </w:p>
    <w:p w:rsidR="00D770DF" w:rsidRDefault="00D770DF" w:rsidP="00D770DF">
      <w:pPr>
        <w:spacing w:after="0"/>
        <w:jc w:val="center"/>
        <w:rPr>
          <w:rFonts w:ascii="Arial" w:eastAsia="Times New Roman" w:hAnsi="Arial" w:cs="Arial"/>
          <w:b/>
          <w:sz w:val="36"/>
          <w:szCs w:val="20"/>
          <w:lang w:eastAsia="de-DE"/>
        </w:rPr>
      </w:pPr>
    </w:p>
    <w:p w:rsidR="00D770DF" w:rsidRPr="00D770DF" w:rsidRDefault="00AC0E39" w:rsidP="00D770DF">
      <w:pPr>
        <w:spacing w:after="0"/>
        <w:jc w:val="center"/>
        <w:rPr>
          <w:rFonts w:ascii="Arial" w:eastAsia="Times New Roman" w:hAnsi="Arial" w:cs="Arial"/>
          <w:b/>
          <w:sz w:val="36"/>
          <w:szCs w:val="20"/>
          <w:lang w:eastAsia="de-DE"/>
        </w:rPr>
      </w:pPr>
      <w:r>
        <w:rPr>
          <w:rFonts w:ascii="Arial" w:eastAsia="Times New Roman" w:hAnsi="Arial" w:cs="Arial"/>
          <w:b/>
          <w:sz w:val="36"/>
          <w:szCs w:val="20"/>
          <w:lang w:eastAsia="de-DE"/>
        </w:rPr>
        <w:t xml:space="preserve">Anleitung für den Antragsteller zum Ausfüllen des Antrags zum Audit eines Neurovaskulären </w:t>
      </w:r>
      <w:r w:rsidR="00D770DF" w:rsidRPr="00D770DF">
        <w:rPr>
          <w:rFonts w:ascii="Arial" w:eastAsia="Times New Roman" w:hAnsi="Arial" w:cs="Arial"/>
          <w:b/>
          <w:sz w:val="36"/>
          <w:szCs w:val="20"/>
          <w:lang w:eastAsia="de-DE"/>
        </w:rPr>
        <w:t>Netzwerk</w:t>
      </w:r>
      <w:r>
        <w:rPr>
          <w:rFonts w:ascii="Arial" w:eastAsia="Times New Roman" w:hAnsi="Arial" w:cs="Arial"/>
          <w:b/>
          <w:sz w:val="36"/>
          <w:szCs w:val="20"/>
          <w:lang w:eastAsia="de-DE"/>
        </w:rPr>
        <w:t>s</w:t>
      </w:r>
      <w:r w:rsidR="00D770DF" w:rsidRPr="00D770DF">
        <w:rPr>
          <w:rFonts w:ascii="Arial" w:eastAsia="Times New Roman" w:hAnsi="Arial" w:cs="Arial"/>
          <w:b/>
          <w:sz w:val="36"/>
          <w:szCs w:val="20"/>
          <w:lang w:eastAsia="de-DE"/>
        </w:rPr>
        <w:t xml:space="preserve"> (NVN)</w:t>
      </w:r>
    </w:p>
    <w:p w:rsidR="008B0AB6" w:rsidRDefault="008B0AB6">
      <w:pPr>
        <w:rPr>
          <w:rFonts w:ascii="Arial" w:eastAsia="Times New Roman" w:hAnsi="Arial" w:cs="Arial"/>
          <w:b/>
          <w:sz w:val="24"/>
          <w:szCs w:val="20"/>
          <w:lang w:eastAsia="de-DE"/>
        </w:rPr>
      </w:pPr>
    </w:p>
    <w:p w:rsidR="00D770DF" w:rsidRDefault="00D770DF">
      <w:pPr>
        <w:rPr>
          <w:sz w:val="32"/>
          <w:szCs w:val="32"/>
        </w:rPr>
      </w:pPr>
    </w:p>
    <w:p w:rsidR="00D770DF" w:rsidRDefault="00D770DF" w:rsidP="00D770DF">
      <w:r>
        <w:rPr>
          <w:noProof/>
          <w:lang w:eastAsia="de-DE"/>
        </w:rPr>
        <w:drawing>
          <wp:inline distT="0" distB="0" distL="0" distR="0" wp14:anchorId="59C02637" wp14:editId="3B86E811">
            <wp:extent cx="2371753" cy="607423"/>
            <wp:effectExtent l="0" t="0" r="0" b="2540"/>
            <wp:docPr id="1" name="Grafik 1" descr="LGA%20®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A%20®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779" cy="610503"/>
                    </a:xfrm>
                    <a:prstGeom prst="rect">
                      <a:avLst/>
                    </a:prstGeom>
                    <a:noFill/>
                    <a:ln>
                      <a:noFill/>
                    </a:ln>
                  </pic:spPr>
                </pic:pic>
              </a:graphicData>
            </a:graphic>
          </wp:inline>
        </w:drawing>
      </w:r>
      <w:r w:rsidR="00AC0E39">
        <w:t xml:space="preserve">                                             </w:t>
      </w:r>
      <w:r w:rsidR="00AC0E39">
        <w:rPr>
          <w:noProof/>
          <w:lang w:eastAsia="de-DE"/>
        </w:rPr>
        <w:drawing>
          <wp:inline distT="0" distB="0" distL="0" distR="0">
            <wp:extent cx="1967230" cy="131864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zertifiziertes-NV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470" cy="1342265"/>
                    </a:xfrm>
                    <a:prstGeom prst="rect">
                      <a:avLst/>
                    </a:prstGeom>
                  </pic:spPr>
                </pic:pic>
              </a:graphicData>
            </a:graphic>
          </wp:inline>
        </w:drawing>
      </w:r>
    </w:p>
    <w:p w:rsidR="00D770DF" w:rsidRDefault="00D770DF" w:rsidP="0071388B">
      <w:pPr>
        <w:autoSpaceDE w:val="0"/>
        <w:autoSpaceDN w:val="0"/>
        <w:adjustRightInd w:val="0"/>
        <w:spacing w:after="0" w:line="240" w:lineRule="auto"/>
        <w:rPr>
          <w:b/>
        </w:rPr>
      </w:pPr>
    </w:p>
    <w:p w:rsidR="00D770DF" w:rsidRDefault="00D770DF" w:rsidP="0071388B">
      <w:pPr>
        <w:autoSpaceDE w:val="0"/>
        <w:autoSpaceDN w:val="0"/>
        <w:adjustRightInd w:val="0"/>
        <w:spacing w:after="0" w:line="240" w:lineRule="auto"/>
        <w:rPr>
          <w:b/>
        </w:rPr>
      </w:pPr>
    </w:p>
    <w:p w:rsidR="00D770DF" w:rsidRDefault="00D770DF" w:rsidP="0071388B">
      <w:pPr>
        <w:autoSpaceDE w:val="0"/>
        <w:autoSpaceDN w:val="0"/>
        <w:adjustRightInd w:val="0"/>
        <w:spacing w:after="0" w:line="240" w:lineRule="auto"/>
        <w:rPr>
          <w:b/>
        </w:rPr>
      </w:pPr>
    </w:p>
    <w:p w:rsidR="00D770DF" w:rsidRDefault="00D770DF" w:rsidP="0071388B">
      <w:pPr>
        <w:autoSpaceDE w:val="0"/>
        <w:autoSpaceDN w:val="0"/>
        <w:adjustRightInd w:val="0"/>
        <w:spacing w:after="0" w:line="240" w:lineRule="auto"/>
        <w:rPr>
          <w:b/>
        </w:rPr>
      </w:pPr>
      <w:r>
        <w:rPr>
          <w:b/>
        </w:rPr>
        <w:t xml:space="preserve"> </w:t>
      </w:r>
    </w:p>
    <w:p w:rsidR="00D770DF" w:rsidRDefault="00D770DF" w:rsidP="0071388B">
      <w:pPr>
        <w:autoSpaceDE w:val="0"/>
        <w:autoSpaceDN w:val="0"/>
        <w:adjustRightInd w:val="0"/>
        <w:spacing w:after="0" w:line="240" w:lineRule="auto"/>
        <w:rPr>
          <w:b/>
        </w:rPr>
      </w:pPr>
    </w:p>
    <w:p w:rsidR="00D770DF" w:rsidRDefault="00D770DF" w:rsidP="0071388B">
      <w:pPr>
        <w:autoSpaceDE w:val="0"/>
        <w:autoSpaceDN w:val="0"/>
        <w:adjustRightInd w:val="0"/>
        <w:spacing w:after="0" w:line="240" w:lineRule="auto"/>
        <w:rPr>
          <w:b/>
        </w:rPr>
      </w:pPr>
      <w:r>
        <w:rPr>
          <w:rFonts w:eastAsia="StoneSerif" w:cs="Times New Roman"/>
          <w:noProof/>
          <w:sz w:val="2"/>
          <w:szCs w:val="2"/>
          <w:lang w:eastAsia="de-DE"/>
        </w:rPr>
        <w:drawing>
          <wp:anchor distT="0" distB="0" distL="114300" distR="114300" simplePos="0" relativeHeight="251661312" behindDoc="0" locked="0" layoutInCell="1" allowOverlap="1" wp14:anchorId="15EA84CA" wp14:editId="60F4FAF2">
            <wp:simplePos x="0" y="0"/>
            <wp:positionH relativeFrom="column">
              <wp:posOffset>1657622</wp:posOffset>
            </wp:positionH>
            <wp:positionV relativeFrom="paragraph">
              <wp:posOffset>48169</wp:posOffset>
            </wp:positionV>
            <wp:extent cx="2118360" cy="49911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36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644A">
        <w:rPr>
          <w:rFonts w:eastAsia="StoneSerif" w:cs="Times New Roman"/>
          <w:noProof/>
          <w:sz w:val="2"/>
          <w:szCs w:val="2"/>
          <w:lang w:eastAsia="de-DE"/>
        </w:rPr>
        <w:drawing>
          <wp:anchor distT="0" distB="0" distL="114300" distR="114300" simplePos="0" relativeHeight="251655168" behindDoc="0" locked="0" layoutInCell="1" allowOverlap="1" wp14:anchorId="585C3ADC" wp14:editId="654AE329">
            <wp:simplePos x="0" y="0"/>
            <wp:positionH relativeFrom="column">
              <wp:posOffset>4534263</wp:posOffset>
            </wp:positionH>
            <wp:positionV relativeFrom="paragraph">
              <wp:posOffset>4626</wp:posOffset>
            </wp:positionV>
            <wp:extent cx="1228090" cy="651510"/>
            <wp:effectExtent l="0" t="0" r="0" b="0"/>
            <wp:wrapTight wrapText="bothSides">
              <wp:wrapPolygon edited="0">
                <wp:start x="0" y="0"/>
                <wp:lineTo x="0" y="20842"/>
                <wp:lineTo x="21109" y="20842"/>
                <wp:lineTo x="21109" y="0"/>
                <wp:lineTo x="0" y="0"/>
              </wp:wrapPolygon>
            </wp:wrapTight>
            <wp:docPr id="3" name="Grafik 3" descr="Logo_DS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DSG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09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sans" w:hAnsi="open-sans"/>
          <w:noProof/>
          <w:color w:val="00A1E3"/>
          <w:sz w:val="20"/>
          <w:szCs w:val="20"/>
          <w:lang w:eastAsia="de-DE"/>
        </w:rPr>
        <w:drawing>
          <wp:inline distT="0" distB="0" distL="0" distR="0" wp14:anchorId="4173C8B3" wp14:editId="11E74C07">
            <wp:extent cx="703980" cy="982639"/>
            <wp:effectExtent l="0" t="0" r="1270" b="8255"/>
            <wp:docPr id="2" name="Grafik 2" descr="Sektionstagung Periphere Nerven der DGN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ktionstagung Periphere Nerven der DGN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209" cy="984355"/>
                    </a:xfrm>
                    <a:prstGeom prst="rect">
                      <a:avLst/>
                    </a:prstGeom>
                    <a:noFill/>
                    <a:ln>
                      <a:noFill/>
                    </a:ln>
                  </pic:spPr>
                </pic:pic>
              </a:graphicData>
            </a:graphic>
          </wp:inline>
        </w:drawing>
      </w:r>
    </w:p>
    <w:p w:rsidR="00D770DF" w:rsidRDefault="00D770DF" w:rsidP="0071388B">
      <w:pPr>
        <w:autoSpaceDE w:val="0"/>
        <w:autoSpaceDN w:val="0"/>
        <w:adjustRightInd w:val="0"/>
        <w:spacing w:after="0" w:line="240" w:lineRule="auto"/>
        <w:rPr>
          <w:b/>
        </w:rPr>
      </w:pPr>
    </w:p>
    <w:p w:rsidR="00EB7576" w:rsidRDefault="00EB7576" w:rsidP="0071388B">
      <w:pPr>
        <w:autoSpaceDE w:val="0"/>
        <w:autoSpaceDN w:val="0"/>
        <w:adjustRightInd w:val="0"/>
        <w:spacing w:after="0" w:line="240" w:lineRule="auto"/>
        <w:rPr>
          <w:rFonts w:ascii="Arial" w:hAnsi="Arial" w:cs="Arial"/>
          <w:b/>
          <w:sz w:val="24"/>
          <w:szCs w:val="24"/>
        </w:rPr>
      </w:pPr>
      <w:bookmarkStart w:id="0" w:name="_Toc211224474"/>
    </w:p>
    <w:bookmarkEnd w:id="0"/>
    <w:p w:rsidR="0074257A" w:rsidRPr="00AC0E39" w:rsidRDefault="0074257A" w:rsidP="0074257A">
      <w:pPr>
        <w:pStyle w:val="Text"/>
        <w:rPr>
          <w:rFonts w:asciiTheme="minorHAnsi" w:hAnsiTheme="minorHAnsi" w:cstheme="minorHAnsi"/>
          <w:b/>
        </w:rPr>
      </w:pPr>
      <w:r w:rsidRPr="00AC0E39">
        <w:rPr>
          <w:rFonts w:asciiTheme="minorHAnsi" w:hAnsiTheme="minorHAnsi" w:cstheme="minorHAnsi"/>
          <w:b/>
        </w:rPr>
        <w:t>Ausfüllhilfe für den Zertifizierungsantrag als Neurovaskuläres Netzwerk</w:t>
      </w:r>
    </w:p>
    <w:p w:rsidR="0074257A" w:rsidRPr="00AC0E39" w:rsidRDefault="0074257A" w:rsidP="0074257A">
      <w:pPr>
        <w:pStyle w:val="Text"/>
        <w:rPr>
          <w:rFonts w:asciiTheme="minorHAnsi" w:hAnsiTheme="minorHAnsi" w:cstheme="minorHAnsi"/>
        </w:rPr>
      </w:pPr>
    </w:p>
    <w:p w:rsidR="0074257A" w:rsidRPr="00AC0E39" w:rsidRDefault="0074257A" w:rsidP="0074257A">
      <w:pPr>
        <w:pStyle w:val="Text"/>
        <w:rPr>
          <w:rFonts w:asciiTheme="minorHAnsi" w:hAnsiTheme="minorHAnsi" w:cstheme="minorHAnsi"/>
        </w:rPr>
      </w:pPr>
      <w:r w:rsidRPr="00AC0E39">
        <w:rPr>
          <w:rFonts w:asciiTheme="minorHAnsi" w:hAnsiTheme="minorHAnsi" w:cstheme="minorHAnsi"/>
        </w:rPr>
        <w:t xml:space="preserve">Die bisherigen Zertifizierungen der Neurovaskulären Netzwerke waren ausgesprochen positiv und erfolgreich. Dennoch haben sie gezeigt, dass eine Ausfüllhilfe für das Stellen des Zertifizierungsantrages hilfreich </w:t>
      </w:r>
      <w:r w:rsidR="007B681F">
        <w:rPr>
          <w:rFonts w:asciiTheme="minorHAnsi" w:hAnsiTheme="minorHAnsi" w:cstheme="minorHAnsi"/>
        </w:rPr>
        <w:t>ist</w:t>
      </w:r>
      <w:r w:rsidRPr="00AC0E39">
        <w:rPr>
          <w:rFonts w:asciiTheme="minorHAnsi" w:hAnsiTheme="minorHAnsi" w:cstheme="minorHAnsi"/>
        </w:rPr>
        <w:t>. Daher sollen die nachfolgenden Punkte sorgfältig im Vorfeld bearbeitet werden, um den Ablauf der Zertifizierung zu vereinfachen:</w:t>
      </w:r>
    </w:p>
    <w:p w:rsidR="003B654C" w:rsidRPr="006527FE" w:rsidRDefault="003B654C" w:rsidP="003B654C">
      <w:pPr>
        <w:pStyle w:val="Text"/>
        <w:numPr>
          <w:ilvl w:val="0"/>
          <w:numId w:val="3"/>
        </w:numPr>
        <w:rPr>
          <w:rFonts w:asciiTheme="minorHAnsi" w:hAnsiTheme="minorHAnsi" w:cstheme="minorHAnsi"/>
          <w:b/>
        </w:rPr>
      </w:pPr>
      <w:r w:rsidRPr="00AC0E39">
        <w:rPr>
          <w:rFonts w:asciiTheme="minorHAnsi" w:hAnsiTheme="minorHAnsi" w:cstheme="minorHAnsi"/>
        </w:rPr>
        <w:t xml:space="preserve">Die im Zertifizierungsantrag geforderten Leistungszahlen </w:t>
      </w:r>
      <w:r>
        <w:rPr>
          <w:rFonts w:asciiTheme="minorHAnsi" w:hAnsiTheme="minorHAnsi" w:cstheme="minorHAnsi"/>
        </w:rPr>
        <w:t>der einzelnen</w:t>
      </w:r>
      <w:r w:rsidRPr="00AC0E39">
        <w:rPr>
          <w:rFonts w:asciiTheme="minorHAnsi" w:hAnsiTheme="minorHAnsi" w:cstheme="minorHAnsi"/>
        </w:rPr>
        <w:t xml:space="preserve"> Krankheitsbilder </w:t>
      </w:r>
      <w:r>
        <w:rPr>
          <w:rFonts w:asciiTheme="minorHAnsi" w:hAnsiTheme="minorHAnsi" w:cstheme="minorHAnsi"/>
        </w:rPr>
        <w:t>werden vom Medizin-Controlling erhoben und sind auf Anfrage der Auditoren zur Verfügung zu stellen. Dies betrifft sowohl das koordinierende Zentrum als auch die Partnerkliniken. Die Daten müssen</w:t>
      </w:r>
      <w:r w:rsidRPr="00AC0E39">
        <w:rPr>
          <w:rFonts w:asciiTheme="minorHAnsi" w:hAnsiTheme="minorHAnsi" w:cstheme="minorHAnsi"/>
        </w:rPr>
        <w:t xml:space="preserve"> sorgfältig geprüft werden, und es muss sichergestellt werden, dass die Zahlen zu den Krankheitsbildern korrekt sind (bitte </w:t>
      </w:r>
      <w:r>
        <w:rPr>
          <w:rFonts w:asciiTheme="minorHAnsi" w:hAnsiTheme="minorHAnsi" w:cstheme="minorHAnsi"/>
        </w:rPr>
        <w:t xml:space="preserve">besonders </w:t>
      </w:r>
      <w:r w:rsidRPr="00AC0E39">
        <w:rPr>
          <w:rFonts w:asciiTheme="minorHAnsi" w:hAnsiTheme="minorHAnsi" w:cstheme="minorHAnsi"/>
        </w:rPr>
        <w:t>aus neuroradiologischer und neurochirurgischer Sicht prüfen).</w:t>
      </w:r>
      <w:r>
        <w:rPr>
          <w:rFonts w:asciiTheme="minorHAnsi" w:hAnsiTheme="minorHAnsi" w:cstheme="minorHAnsi"/>
        </w:rPr>
        <w:t xml:space="preserve"> </w:t>
      </w:r>
      <w:r w:rsidRPr="006527FE">
        <w:rPr>
          <w:rFonts w:asciiTheme="minorHAnsi" w:hAnsiTheme="minorHAnsi" w:cstheme="minorHAnsi"/>
          <w:b/>
        </w:rPr>
        <w:t>Diskrepanzen zwischen den Zahlen des Controllings und den Abteilungen können nicht akzeptiert werden!</w:t>
      </w:r>
    </w:p>
    <w:p w:rsidR="0074257A" w:rsidRPr="00AC0E39" w:rsidRDefault="0074257A" w:rsidP="006527FE">
      <w:pPr>
        <w:pStyle w:val="Text"/>
        <w:numPr>
          <w:ilvl w:val="0"/>
          <w:numId w:val="3"/>
        </w:numPr>
        <w:rPr>
          <w:rFonts w:asciiTheme="minorHAnsi" w:hAnsiTheme="minorHAnsi" w:cstheme="minorHAnsi"/>
        </w:rPr>
      </w:pPr>
      <w:r w:rsidRPr="00AC0E39">
        <w:rPr>
          <w:rFonts w:asciiTheme="minorHAnsi" w:hAnsiTheme="minorHAnsi" w:cstheme="minorHAnsi"/>
        </w:rPr>
        <w:t xml:space="preserve">Alle im Antrag geforderten Zertifikate und Unterlagen müssen </w:t>
      </w:r>
      <w:r w:rsidR="006527FE">
        <w:rPr>
          <w:rFonts w:asciiTheme="minorHAnsi" w:hAnsiTheme="minorHAnsi" w:cstheme="minorHAnsi"/>
        </w:rPr>
        <w:t xml:space="preserve">zusammen mit dem Antrag </w:t>
      </w:r>
      <w:r w:rsidRPr="00AC0E39">
        <w:rPr>
          <w:rFonts w:asciiTheme="minorHAnsi" w:hAnsiTheme="minorHAnsi" w:cstheme="minorHAnsi"/>
        </w:rPr>
        <w:t xml:space="preserve">vorgelegt werden </w:t>
      </w:r>
      <w:r w:rsidR="006527FE">
        <w:rPr>
          <w:rFonts w:asciiTheme="minorHAnsi" w:hAnsiTheme="minorHAnsi" w:cstheme="minorHAnsi"/>
        </w:rPr>
        <w:t xml:space="preserve">(Seite 2: </w:t>
      </w:r>
      <w:r w:rsidR="006527FE" w:rsidRPr="006527FE">
        <w:rPr>
          <w:rFonts w:asciiTheme="minorHAnsi" w:hAnsiTheme="minorHAnsi" w:cstheme="minorHAnsi"/>
        </w:rPr>
        <w:t>Mit dem Antrag be</w:t>
      </w:r>
      <w:r w:rsidR="006527FE">
        <w:rPr>
          <w:rFonts w:asciiTheme="minorHAnsi" w:hAnsiTheme="minorHAnsi" w:cstheme="minorHAnsi"/>
        </w:rPr>
        <w:t>reits einzureichende Unterlagen).</w:t>
      </w:r>
    </w:p>
    <w:p w:rsidR="0074257A" w:rsidRPr="00AC0E39" w:rsidRDefault="0074257A" w:rsidP="0074257A">
      <w:pPr>
        <w:pStyle w:val="Text"/>
        <w:rPr>
          <w:rFonts w:asciiTheme="minorHAnsi" w:hAnsiTheme="minorHAnsi" w:cstheme="minorHAnsi"/>
        </w:rPr>
      </w:pPr>
      <w:r w:rsidRPr="00AC0E39">
        <w:rPr>
          <w:rFonts w:asciiTheme="minorHAnsi" w:hAnsiTheme="minorHAnsi" w:cstheme="minorHAnsi"/>
        </w:rPr>
        <w:lastRenderedPageBreak/>
        <w:t>3. Bei dem Zertifizierungsaudit liegt der Fokus auf der</w:t>
      </w:r>
      <w:bookmarkStart w:id="1" w:name="_GoBack"/>
      <w:bookmarkEnd w:id="1"/>
      <w:r w:rsidRPr="00AC0E39">
        <w:rPr>
          <w:rFonts w:asciiTheme="minorHAnsi" w:hAnsiTheme="minorHAnsi" w:cstheme="minorHAnsi"/>
        </w:rPr>
        <w:t xml:space="preserve"> Zusammenarbeit im Netzwerk. Einen besonderen Stellenwert nehmen die Netzwerkkliniken ein. Jede Netzwerkklinik soll durch den Chefarzt und/oder den Oberarzt/in der Stroke Unit vertreten sein. In einer Präsentation sollen Leistungszahlen vorgestellt werden (</w:t>
      </w:r>
      <w:r w:rsidR="006527FE" w:rsidRPr="006527FE">
        <w:rPr>
          <w:rFonts w:asciiTheme="minorHAnsi" w:hAnsiTheme="minorHAnsi" w:cstheme="minorHAnsi"/>
          <w:b/>
        </w:rPr>
        <w:t>siehe Zusatzformular 5.1-5</w:t>
      </w:r>
      <w:r w:rsidR="006527FE">
        <w:rPr>
          <w:rFonts w:asciiTheme="minorHAnsi" w:hAnsiTheme="minorHAnsi" w:cstheme="minorHAnsi"/>
          <w:b/>
        </w:rPr>
        <w:t xml:space="preserve"> und Template </w:t>
      </w:r>
      <w:r w:rsidR="006527FE" w:rsidRPr="00967EE7">
        <w:rPr>
          <w:b/>
        </w:rPr>
        <w:t xml:space="preserve">Anzahl der dem koordinierenden Zentrum </w:t>
      </w:r>
      <w:r w:rsidR="006527FE">
        <w:rPr>
          <w:b/>
        </w:rPr>
        <w:t xml:space="preserve">des NVN </w:t>
      </w:r>
      <w:r w:rsidR="006527FE" w:rsidRPr="00967EE7">
        <w:rPr>
          <w:b/>
        </w:rPr>
        <w:t>zugewiesenen Patienten</w:t>
      </w:r>
      <w:r w:rsidR="006527FE">
        <w:rPr>
          <w:rFonts w:asciiTheme="minorHAnsi" w:hAnsiTheme="minorHAnsi" w:cstheme="minorHAnsi"/>
        </w:rPr>
        <w:t>)</w:t>
      </w:r>
      <w:r w:rsidR="007B681F">
        <w:rPr>
          <w:rFonts w:asciiTheme="minorHAnsi" w:hAnsiTheme="minorHAnsi" w:cstheme="minorHAnsi"/>
        </w:rPr>
        <w:t>, die vom Medizin-Controlling erhoben wurden</w:t>
      </w:r>
      <w:r w:rsidRPr="00AC0E39">
        <w:rPr>
          <w:rFonts w:asciiTheme="minorHAnsi" w:hAnsiTheme="minorHAnsi" w:cstheme="minorHAnsi"/>
        </w:rPr>
        <w:t>.</w:t>
      </w:r>
    </w:p>
    <w:p w:rsidR="0074257A" w:rsidRPr="00AC0E39" w:rsidRDefault="0074257A" w:rsidP="0074257A">
      <w:pPr>
        <w:pStyle w:val="Text"/>
        <w:rPr>
          <w:rFonts w:asciiTheme="minorHAnsi" w:hAnsiTheme="minorHAnsi" w:cstheme="minorHAnsi"/>
        </w:rPr>
      </w:pPr>
    </w:p>
    <w:p w:rsidR="0074257A" w:rsidRPr="00AC0E39" w:rsidRDefault="0074257A" w:rsidP="0074257A">
      <w:pPr>
        <w:pStyle w:val="Text"/>
        <w:rPr>
          <w:rFonts w:asciiTheme="minorHAnsi" w:hAnsiTheme="minorHAnsi" w:cstheme="minorHAnsi"/>
        </w:rPr>
      </w:pPr>
      <w:r w:rsidRPr="00AC0E39">
        <w:rPr>
          <w:rFonts w:asciiTheme="minorHAnsi" w:hAnsiTheme="minorHAnsi" w:cstheme="minorHAnsi"/>
          <w:b/>
          <w:bCs/>
        </w:rPr>
        <w:t>Ein</w:t>
      </w:r>
      <w:r w:rsidRPr="00AC0E39">
        <w:rPr>
          <w:rFonts w:asciiTheme="minorHAnsi" w:hAnsiTheme="minorHAnsi" w:cstheme="minorHAnsi"/>
        </w:rPr>
        <w:t xml:space="preserve"> koordinierendes Zentrum soll federführend für das Netzwerk sein. In dem Fall, dass es mehr</w:t>
      </w:r>
      <w:r w:rsidR="007B681F">
        <w:rPr>
          <w:rFonts w:asciiTheme="minorHAnsi" w:hAnsiTheme="minorHAnsi" w:cstheme="minorHAnsi"/>
        </w:rPr>
        <w:t xml:space="preserve"> als eine Klinik</w:t>
      </w:r>
      <w:r w:rsidRPr="00AC0E39">
        <w:rPr>
          <w:rFonts w:asciiTheme="minorHAnsi" w:hAnsiTheme="minorHAnsi" w:cstheme="minorHAnsi"/>
        </w:rPr>
        <w:t xml:space="preserve"> in einem Netzwerk gibt, die die Kriterien eines koordinierenden </w:t>
      </w:r>
      <w:r w:rsidR="007B681F">
        <w:rPr>
          <w:rFonts w:asciiTheme="minorHAnsi" w:hAnsiTheme="minorHAnsi" w:cstheme="minorHAnsi"/>
        </w:rPr>
        <w:t>Zentrums erfüllt</w:t>
      </w:r>
      <w:r w:rsidRPr="00AC0E39">
        <w:rPr>
          <w:rFonts w:asciiTheme="minorHAnsi" w:hAnsiTheme="minorHAnsi" w:cstheme="minorHAnsi"/>
        </w:rPr>
        <w:t xml:space="preserve">, soll ein Zentrum die Federführung übernehmen und das andere Zentrum diesem zur Seite stehen. Das Audit erfolgt </w:t>
      </w:r>
      <w:r w:rsidR="007B681F">
        <w:rPr>
          <w:rFonts w:asciiTheme="minorHAnsi" w:hAnsiTheme="minorHAnsi" w:cstheme="minorHAnsi"/>
        </w:rPr>
        <w:t xml:space="preserve">i.d.R. </w:t>
      </w:r>
      <w:r w:rsidRPr="00AC0E39">
        <w:rPr>
          <w:rFonts w:asciiTheme="minorHAnsi" w:hAnsiTheme="minorHAnsi" w:cstheme="minorHAnsi"/>
        </w:rPr>
        <w:t xml:space="preserve">jeweils nur in einem Zentrum. </w:t>
      </w:r>
      <w:r w:rsidR="007B681F">
        <w:rPr>
          <w:rFonts w:asciiTheme="minorHAnsi" w:hAnsiTheme="minorHAnsi" w:cstheme="minorHAnsi"/>
        </w:rPr>
        <w:t xml:space="preserve">Ausnahmen können erforderlich sein, wenn ein koordinierendes Zentrum zwei Standorte aufweist. </w:t>
      </w:r>
      <w:r w:rsidRPr="00AC0E39">
        <w:rPr>
          <w:rFonts w:asciiTheme="minorHAnsi" w:hAnsiTheme="minorHAnsi" w:cstheme="minorHAnsi"/>
        </w:rPr>
        <w:t>Gegebenenfalls kann im Wechsel von drei Jahren im Rahmen der Rezertifizierung die Federführung wechseln.</w:t>
      </w:r>
    </w:p>
    <w:p w:rsidR="0074257A" w:rsidRPr="00AC0E39" w:rsidRDefault="0074257A" w:rsidP="0074257A">
      <w:pPr>
        <w:pStyle w:val="Text"/>
        <w:rPr>
          <w:rFonts w:asciiTheme="minorHAnsi" w:hAnsiTheme="minorHAnsi" w:cstheme="minorHAnsi"/>
        </w:rPr>
      </w:pPr>
    </w:p>
    <w:p w:rsidR="0074257A" w:rsidRPr="00AC0E39" w:rsidRDefault="0074257A" w:rsidP="0074257A">
      <w:pPr>
        <w:pStyle w:val="Text"/>
        <w:rPr>
          <w:rFonts w:asciiTheme="minorHAnsi" w:hAnsiTheme="minorHAnsi" w:cstheme="minorHAnsi"/>
        </w:rPr>
      </w:pPr>
      <w:r w:rsidRPr="00AC0E39">
        <w:rPr>
          <w:rFonts w:asciiTheme="minorHAnsi" w:hAnsiTheme="minorHAnsi" w:cstheme="minorHAnsi"/>
        </w:rPr>
        <w:t>5. DGNC-Zertifikat</w:t>
      </w:r>
    </w:p>
    <w:p w:rsidR="0074257A" w:rsidRPr="00AC0E39" w:rsidRDefault="0074257A" w:rsidP="0074257A">
      <w:pPr>
        <w:pStyle w:val="Text"/>
        <w:rPr>
          <w:rFonts w:asciiTheme="minorHAnsi" w:hAnsiTheme="minorHAnsi" w:cstheme="minorHAnsi"/>
        </w:rPr>
      </w:pPr>
      <w:r w:rsidRPr="00AC0E39">
        <w:rPr>
          <w:rFonts w:asciiTheme="minorHAnsi" w:hAnsiTheme="minorHAnsi" w:cstheme="minorHAnsi"/>
        </w:rPr>
        <w:t xml:space="preserve">Das DGNC-Zertifikat ruht derzeit und soll </w:t>
      </w:r>
      <w:r w:rsidR="006527FE">
        <w:rPr>
          <w:rFonts w:asciiTheme="minorHAnsi" w:hAnsiTheme="minorHAnsi" w:cstheme="minorHAnsi"/>
        </w:rPr>
        <w:t>2020/2021</w:t>
      </w:r>
      <w:r w:rsidRPr="00AC0E39">
        <w:rPr>
          <w:rFonts w:asciiTheme="minorHAnsi" w:hAnsiTheme="minorHAnsi" w:cstheme="minorHAnsi"/>
        </w:rPr>
        <w:t xml:space="preserve"> </w:t>
      </w:r>
      <w:r w:rsidR="008B14FC" w:rsidRPr="00AC0E39">
        <w:rPr>
          <w:rFonts w:asciiTheme="minorHAnsi" w:hAnsiTheme="minorHAnsi" w:cstheme="minorHAnsi"/>
        </w:rPr>
        <w:t>wiederaufgenommen</w:t>
      </w:r>
      <w:r w:rsidRPr="00AC0E39">
        <w:rPr>
          <w:rFonts w:asciiTheme="minorHAnsi" w:hAnsiTheme="minorHAnsi" w:cstheme="minorHAnsi"/>
        </w:rPr>
        <w:t xml:space="preserve"> werden. Kernpunkt </w:t>
      </w:r>
      <w:r w:rsidR="006527FE">
        <w:rPr>
          <w:rFonts w:asciiTheme="minorHAnsi" w:hAnsiTheme="minorHAnsi" w:cstheme="minorHAnsi"/>
        </w:rPr>
        <w:t>d</w:t>
      </w:r>
      <w:r w:rsidRPr="00AC0E39">
        <w:rPr>
          <w:rFonts w:asciiTheme="minorHAnsi" w:hAnsiTheme="minorHAnsi" w:cstheme="minorHAnsi"/>
        </w:rPr>
        <w:t>es DGNC-Zertifikat sind 100 Operationen bei Gefäßmissbildungen. Dies soll bis zur Wiedererteilung des Zertifikats als Kriterium gelten. Für die Neuroradiologie gilt ebenfalls die Durchführung von 100 interventionellen Eingriffen (dies ist bereits Voraussetzung für das geford</w:t>
      </w:r>
      <w:r w:rsidR="006527FE">
        <w:rPr>
          <w:rFonts w:asciiTheme="minorHAnsi" w:hAnsiTheme="minorHAnsi" w:cstheme="minorHAnsi"/>
        </w:rPr>
        <w:t>erte DEGIR Zertifikat</w:t>
      </w:r>
      <w:r w:rsidRPr="00AC0E39">
        <w:rPr>
          <w:rFonts w:asciiTheme="minorHAnsi" w:hAnsiTheme="minorHAnsi" w:cstheme="minorHAnsi"/>
        </w:rPr>
        <w:t>).</w:t>
      </w:r>
    </w:p>
    <w:p w:rsidR="0074257A" w:rsidRPr="00AC0E39" w:rsidRDefault="0074257A" w:rsidP="0074257A">
      <w:pPr>
        <w:pStyle w:val="Text"/>
        <w:rPr>
          <w:rFonts w:asciiTheme="minorHAnsi" w:hAnsiTheme="minorHAnsi" w:cstheme="minorHAnsi"/>
        </w:rPr>
      </w:pPr>
    </w:p>
    <w:p w:rsidR="0074257A" w:rsidRPr="00AC0E39" w:rsidRDefault="0074257A" w:rsidP="0074257A">
      <w:pPr>
        <w:pStyle w:val="Text"/>
        <w:rPr>
          <w:rFonts w:asciiTheme="minorHAnsi" w:hAnsiTheme="minorHAnsi" w:cstheme="minorHAnsi"/>
        </w:rPr>
      </w:pPr>
      <w:r w:rsidRPr="00AC0E39">
        <w:rPr>
          <w:rFonts w:asciiTheme="minorHAnsi" w:hAnsiTheme="minorHAnsi" w:cstheme="minorHAnsi"/>
        </w:rPr>
        <w:t>6. Neuro-Kompetenz auf der Intensivstation</w:t>
      </w:r>
    </w:p>
    <w:p w:rsidR="0074257A" w:rsidRPr="00AC0E39" w:rsidRDefault="0074257A" w:rsidP="0074257A">
      <w:pPr>
        <w:pStyle w:val="Text"/>
        <w:rPr>
          <w:rFonts w:asciiTheme="minorHAnsi" w:hAnsiTheme="minorHAnsi" w:cstheme="minorHAnsi"/>
        </w:rPr>
      </w:pPr>
      <w:r w:rsidRPr="00AC0E39">
        <w:rPr>
          <w:rFonts w:asciiTheme="minorHAnsi" w:hAnsiTheme="minorHAnsi" w:cstheme="minorHAnsi"/>
        </w:rPr>
        <w:t>Das koordinierende Zentrum des Neurovaskulären Netzwerks muss intensivmedizinische Kompetenz vorweisen. Hierzu zählt neben den im Zertifizierungsantrag spezifizierten Anforderungen (Weiterbildungszertifikat für Intensivmedizin und Einbindung der Assistenten gemäß Ausbildungsverordnung für NL und NCH), ein spezielles intensivmedizinisches Konzept, in dem nachgewiesen wird, dass auf einer nicht „</w:t>
      </w:r>
      <w:proofErr w:type="spellStart"/>
      <w:r w:rsidRPr="00AC0E39">
        <w:rPr>
          <w:rFonts w:asciiTheme="minorHAnsi" w:hAnsiTheme="minorHAnsi" w:cstheme="minorHAnsi"/>
        </w:rPr>
        <w:t>Neuro</w:t>
      </w:r>
      <w:proofErr w:type="spellEnd"/>
      <w:r w:rsidRPr="00AC0E39">
        <w:rPr>
          <w:rFonts w:asciiTheme="minorHAnsi" w:hAnsiTheme="minorHAnsi" w:cstheme="minorHAnsi"/>
        </w:rPr>
        <w:t>“-spezifischen bzw.</w:t>
      </w:r>
      <w:r w:rsidR="007B681F">
        <w:rPr>
          <w:rFonts w:asciiTheme="minorHAnsi" w:hAnsiTheme="minorHAnsi" w:cstheme="minorHAnsi"/>
        </w:rPr>
        <w:t xml:space="preserve"> </w:t>
      </w:r>
      <w:r w:rsidRPr="00AC0E39">
        <w:rPr>
          <w:rFonts w:asciiTheme="minorHAnsi" w:hAnsiTheme="minorHAnsi" w:cstheme="minorHAnsi"/>
        </w:rPr>
        <w:t>interdisziplinären Intensivstation neurologische und/oder neurochirurgische Fachkompetenz wochentags wie am Wochenende zur Verfügung steht, die über eine rein konsiliarische Tätigkeit hinausgeht. Als Mindeststandard gilt: gelebtes ITS-Ausbildungskonzept, mindestens 1 Arzt der Neurologie und Neurochirurgie ist vollschichtig in der ITS eingesetzt.</w:t>
      </w:r>
    </w:p>
    <w:p w:rsidR="0074257A" w:rsidRPr="00AC0E39" w:rsidRDefault="0074257A" w:rsidP="0074257A">
      <w:pPr>
        <w:pStyle w:val="Text"/>
        <w:rPr>
          <w:rFonts w:asciiTheme="minorHAnsi" w:hAnsiTheme="minorHAnsi" w:cstheme="minorHAnsi"/>
        </w:rPr>
      </w:pPr>
    </w:p>
    <w:sectPr w:rsidR="0074257A" w:rsidRPr="00AC0E39">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BD" w:rsidRDefault="00911DBD" w:rsidP="00D770DF">
      <w:pPr>
        <w:spacing w:after="0" w:line="240" w:lineRule="auto"/>
      </w:pPr>
      <w:r>
        <w:separator/>
      </w:r>
    </w:p>
  </w:endnote>
  <w:endnote w:type="continuationSeparator" w:id="0">
    <w:p w:rsidR="00911DBD" w:rsidRDefault="00911DBD" w:rsidP="00D7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StoneSerif">
    <w:altName w:val="Times New Roman"/>
    <w:charset w:val="00"/>
    <w:family w:val="auto"/>
    <w:pitch w:val="variable"/>
  </w:font>
  <w:font w:name="open-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DF" w:rsidRDefault="00D770DF" w:rsidP="00D770DF">
    <w:pPr>
      <w:pStyle w:val="Fuzeile"/>
      <w:pBdr>
        <w:top w:val="single" w:sz="6" w:space="4" w:color="auto"/>
      </w:pBdr>
      <w:tabs>
        <w:tab w:val="left" w:pos="993"/>
      </w:tabs>
      <w:spacing w:before="240"/>
    </w:pPr>
    <w:r>
      <w:tab/>
    </w:r>
    <w:r>
      <w:tab/>
    </w:r>
    <w:r>
      <w:tab/>
      <w:t xml:space="preserve">Seite </w:t>
    </w:r>
    <w:r>
      <w:fldChar w:fldCharType="begin"/>
    </w:r>
    <w:r>
      <w:instrText xml:space="preserve">PAGE </w:instrText>
    </w:r>
    <w:r>
      <w:fldChar w:fldCharType="separate"/>
    </w:r>
    <w:r w:rsidR="008B14FC">
      <w:rPr>
        <w:noProof/>
      </w:rPr>
      <w:t>2</w:t>
    </w:r>
    <w:r>
      <w:fldChar w:fldCharType="end"/>
    </w:r>
    <w:r>
      <w:t xml:space="preserve"> von </w:t>
    </w:r>
    <w:r>
      <w:fldChar w:fldCharType="begin"/>
    </w:r>
    <w:r>
      <w:instrText xml:space="preserve">NUMPAGES </w:instrText>
    </w:r>
    <w:r>
      <w:fldChar w:fldCharType="separate"/>
    </w:r>
    <w:r w:rsidR="008B14FC">
      <w:rPr>
        <w:noProof/>
      </w:rPr>
      <w:t>2</w:t>
    </w:r>
    <w:r>
      <w:fldChar w:fldCharType="end"/>
    </w:r>
  </w:p>
  <w:p w:rsidR="00D770DF" w:rsidRDefault="00D770DF" w:rsidP="00D770DF">
    <w:pPr>
      <w:pStyle w:val="Fuzeile"/>
      <w:tabs>
        <w:tab w:val="left" w:pos="993"/>
      </w:tabs>
    </w:pPr>
    <w:r>
      <w:t>Datum:</w:t>
    </w:r>
    <w:proofErr w:type="gramStart"/>
    <w:r>
      <w:tab/>
      <w:t xml:space="preserve">  </w:t>
    </w:r>
    <w:r w:rsidR="007B681F">
      <w:t>11.09.2020</w:t>
    </w:r>
    <w:proofErr w:type="gramEnd"/>
  </w:p>
  <w:p w:rsidR="00D770DF" w:rsidRDefault="00D770DF" w:rsidP="00D770DF">
    <w:pPr>
      <w:pStyle w:val="Fuzeile"/>
      <w:tabs>
        <w:tab w:val="left" w:pos="993"/>
      </w:tabs>
    </w:pPr>
    <w:r>
      <w:t>Bearbeiter: Ossenbrink</w:t>
    </w:r>
    <w:r w:rsidR="00EB7576">
      <w:t>/Röther/Busse/Nabavi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BD" w:rsidRDefault="00911DBD" w:rsidP="00D770DF">
      <w:pPr>
        <w:spacing w:after="0" w:line="240" w:lineRule="auto"/>
      </w:pPr>
      <w:r>
        <w:separator/>
      </w:r>
    </w:p>
  </w:footnote>
  <w:footnote w:type="continuationSeparator" w:id="0">
    <w:p w:rsidR="00911DBD" w:rsidRDefault="00911DBD" w:rsidP="00D77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DF" w:rsidRPr="000840C7" w:rsidRDefault="00AC0E39" w:rsidP="00D770DF">
    <w:pPr>
      <w:rPr>
        <w:rFonts w:ascii="Arial" w:hAnsi="Arial" w:cs="Arial"/>
        <w:b/>
        <w:sz w:val="28"/>
        <w:szCs w:val="28"/>
      </w:rPr>
    </w:pPr>
    <w:r>
      <w:rPr>
        <w:rFonts w:ascii="Arial" w:hAnsi="Arial" w:cs="Arial"/>
        <w:b/>
        <w:sz w:val="28"/>
        <w:szCs w:val="28"/>
      </w:rPr>
      <w:t xml:space="preserve">Ausfüllhilfe </w:t>
    </w:r>
    <w:r w:rsidR="00D770DF">
      <w:rPr>
        <w:sz w:val="32"/>
        <w:szCs w:val="32"/>
      </w:rPr>
      <w:t xml:space="preserve">NVN </w:t>
    </w:r>
    <w:r>
      <w:rPr>
        <w:sz w:val="32"/>
        <w:szCs w:val="32"/>
      </w:rPr>
      <w:t>Antragsv</w:t>
    </w:r>
    <w:r w:rsidR="00D770DF">
      <w:rPr>
        <w:sz w:val="32"/>
        <w:szCs w:val="32"/>
      </w:rPr>
      <w:t xml:space="preserve">erfahren </w:t>
    </w:r>
  </w:p>
  <w:p w:rsidR="00D770DF" w:rsidRDefault="00D770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55F58"/>
    <w:multiLevelType w:val="hybridMultilevel"/>
    <w:tmpl w:val="E870B3CE"/>
    <w:styleLink w:val="Nummeriert"/>
    <w:lvl w:ilvl="0" w:tplc="7DEC2C6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E25F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1813C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9CB8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05D3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EA659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528DB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0CE5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8033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B4791C"/>
    <w:multiLevelType w:val="hybridMultilevel"/>
    <w:tmpl w:val="E870B3CE"/>
    <w:numStyleLink w:val="Nummeriert"/>
  </w:abstractNum>
  <w:abstractNum w:abstractNumId="2" w15:restartNumberingAfterBreak="0">
    <w:nsid w:val="5DF36D29"/>
    <w:multiLevelType w:val="hybridMultilevel"/>
    <w:tmpl w:val="87D80DC2"/>
    <w:lvl w:ilvl="0" w:tplc="9278973C">
      <w:start w:val="6"/>
      <w:numFmt w:val="bullet"/>
      <w:lvlText w:val="-"/>
      <w:lvlJc w:val="left"/>
      <w:pPr>
        <w:ind w:left="1065" w:hanging="360"/>
      </w:pPr>
      <w:rPr>
        <w:rFonts w:ascii="Calibri" w:eastAsiaTheme="minorHAnsi" w:hAnsi="Calibri"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sgeMptn2qfXLjqhWx+keHvHfIunp9rf0NBePCnSJygDeigcWxPBvCYr6hOGX8QW72iI+OjtCAf23oBaujZ8MJA==" w:salt="XbAFKaujMFFK/nCyfkk4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4A"/>
    <w:rsid w:val="000812A5"/>
    <w:rsid w:val="001322E2"/>
    <w:rsid w:val="001528C1"/>
    <w:rsid w:val="00191360"/>
    <w:rsid w:val="001A118C"/>
    <w:rsid w:val="0020460C"/>
    <w:rsid w:val="00282C90"/>
    <w:rsid w:val="0029627E"/>
    <w:rsid w:val="0031194A"/>
    <w:rsid w:val="00344086"/>
    <w:rsid w:val="00387117"/>
    <w:rsid w:val="003B654C"/>
    <w:rsid w:val="00482433"/>
    <w:rsid w:val="0048653D"/>
    <w:rsid w:val="004E4564"/>
    <w:rsid w:val="005067E8"/>
    <w:rsid w:val="005B1F87"/>
    <w:rsid w:val="00605ADB"/>
    <w:rsid w:val="00647CED"/>
    <w:rsid w:val="006527FE"/>
    <w:rsid w:val="006A520B"/>
    <w:rsid w:val="00704783"/>
    <w:rsid w:val="0071388B"/>
    <w:rsid w:val="0074257A"/>
    <w:rsid w:val="00784411"/>
    <w:rsid w:val="007B681F"/>
    <w:rsid w:val="007E3F0E"/>
    <w:rsid w:val="008B0AB6"/>
    <w:rsid w:val="008B14FC"/>
    <w:rsid w:val="00911DBD"/>
    <w:rsid w:val="00A70FCB"/>
    <w:rsid w:val="00AC0E39"/>
    <w:rsid w:val="00AC3732"/>
    <w:rsid w:val="00BC5623"/>
    <w:rsid w:val="00C03769"/>
    <w:rsid w:val="00CB766F"/>
    <w:rsid w:val="00D770DF"/>
    <w:rsid w:val="00DB424B"/>
    <w:rsid w:val="00DD4250"/>
    <w:rsid w:val="00E0613C"/>
    <w:rsid w:val="00E70385"/>
    <w:rsid w:val="00EB7576"/>
    <w:rsid w:val="00F253AD"/>
    <w:rsid w:val="00F404B9"/>
    <w:rsid w:val="00F42078"/>
    <w:rsid w:val="00FB4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07C87-03BA-4216-BD05-530D5018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388B"/>
    <w:pPr>
      <w:ind w:left="720"/>
      <w:contextualSpacing/>
    </w:pPr>
  </w:style>
  <w:style w:type="paragraph" w:styleId="Kopfzeile">
    <w:name w:val="header"/>
    <w:basedOn w:val="Standard"/>
    <w:link w:val="KopfzeileZchn"/>
    <w:uiPriority w:val="99"/>
    <w:unhideWhenUsed/>
    <w:rsid w:val="00D770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70DF"/>
  </w:style>
  <w:style w:type="paragraph" w:styleId="Fuzeile">
    <w:name w:val="footer"/>
    <w:basedOn w:val="Standard"/>
    <w:link w:val="FuzeileZchn"/>
    <w:unhideWhenUsed/>
    <w:rsid w:val="00D770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70DF"/>
  </w:style>
  <w:style w:type="paragraph" w:styleId="Sprechblasentext">
    <w:name w:val="Balloon Text"/>
    <w:basedOn w:val="Standard"/>
    <w:link w:val="SprechblasentextZchn"/>
    <w:uiPriority w:val="99"/>
    <w:semiHidden/>
    <w:unhideWhenUsed/>
    <w:rsid w:val="004E45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564"/>
    <w:rPr>
      <w:rFonts w:ascii="Tahoma" w:hAnsi="Tahoma" w:cs="Tahoma"/>
      <w:sz w:val="16"/>
      <w:szCs w:val="16"/>
    </w:rPr>
  </w:style>
  <w:style w:type="paragraph" w:customStyle="1" w:styleId="Text">
    <w:name w:val="Text"/>
    <w:rsid w:val="0074257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numbering" w:customStyle="1" w:styleId="Nummeriert">
    <w:name w:val="Nummeriert"/>
    <w:rsid w:val="0074257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gn.org/fortbildungskalender/sektionstagung-periphere-nerv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3075</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Busse</dc:creator>
  <cp:lastModifiedBy>Martin Ossenbrink</cp:lastModifiedBy>
  <cp:revision>7</cp:revision>
  <cp:lastPrinted>2020-10-20T11:09:00Z</cp:lastPrinted>
  <dcterms:created xsi:type="dcterms:W3CDTF">2020-10-01T16:32:00Z</dcterms:created>
  <dcterms:modified xsi:type="dcterms:W3CDTF">2020-10-30T07:33:00Z</dcterms:modified>
</cp:coreProperties>
</file>